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E6D2F" w14:textId="5D67B467" w:rsidR="00D53AF3" w:rsidRDefault="00D53AF3"/>
    <w:p w14:paraId="617AC346" w14:textId="5B585D72" w:rsidR="00DB0C5A" w:rsidRPr="00090CB1" w:rsidRDefault="00DB0C5A" w:rsidP="00A06AA8">
      <w:pPr>
        <w:pStyle w:val="a3"/>
        <w:jc w:val="center"/>
        <w:rPr>
          <w:rStyle w:val="a4"/>
        </w:rPr>
      </w:pPr>
      <w:r>
        <w:rPr>
          <w:rStyle w:val="a4"/>
        </w:rPr>
        <w:t>ТЕХНИЧЕСКОЕ ЗАДАНИЕ</w:t>
      </w:r>
      <w:r>
        <w:rPr>
          <w:b/>
          <w:bCs/>
        </w:rPr>
        <w:br/>
      </w:r>
      <w:r w:rsidRPr="00A06AA8">
        <w:rPr>
          <w:rStyle w:val="a4"/>
          <w:b w:val="0"/>
          <w:bCs w:val="0"/>
        </w:rPr>
        <w:t xml:space="preserve">на централизованную закупку иммунодепрессивного лекарственного средства с международным непатентованным наименованием </w:t>
      </w:r>
      <w:r w:rsidRPr="00090CB1">
        <w:rPr>
          <w:rStyle w:val="a4"/>
        </w:rPr>
        <w:t>Циклоспорин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373"/>
        <w:gridCol w:w="6186"/>
      </w:tblGrid>
      <w:tr w:rsidR="00033441" w:rsidRPr="00935682" w14:paraId="7D280E20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0C83880" w14:textId="77777777" w:rsidR="00033441" w:rsidRPr="00935682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2C3A0C" w14:textId="40D89BB5" w:rsidR="00033441" w:rsidRPr="00935682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BBDD5C" w14:textId="77777777" w:rsidR="00033441" w:rsidRPr="00935682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и требования</w:t>
            </w:r>
          </w:p>
        </w:tc>
      </w:tr>
      <w:tr w:rsidR="00033441" w:rsidRPr="00935682" w14:paraId="756A2346" w14:textId="77777777" w:rsidTr="0011262A">
        <w:trPr>
          <w:trHeight w:val="346"/>
        </w:trPr>
        <w:tc>
          <w:tcPr>
            <w:tcW w:w="0" w:type="auto"/>
            <w:shd w:val="clear" w:color="auto" w:fill="auto"/>
            <w:vAlign w:val="center"/>
            <w:hideMark/>
          </w:tcPr>
          <w:p w14:paraId="04B2DDA3" w14:textId="77777777" w:rsidR="00033441" w:rsidRPr="00935682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D5B01" w14:textId="0D6CCC52" w:rsidR="00033441" w:rsidRPr="00935682" w:rsidRDefault="008E4A50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C91653" w14:textId="77777777" w:rsidR="00033441" w:rsidRPr="00935682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441" w:rsidRPr="00935682" w14:paraId="5DF40C41" w14:textId="77777777" w:rsidTr="0011262A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03D82C52" w14:textId="30A801D8" w:rsidR="00033441" w:rsidRPr="00935682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28EAE2" w14:textId="2F319C79" w:rsidR="00033441" w:rsidRPr="00935682" w:rsidRDefault="008E4A50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Наименование (МНН)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79035" w14:textId="15F1EC86" w:rsidR="00033441" w:rsidRPr="00935682" w:rsidRDefault="008E4A50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Циклоспорин (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ciclosporin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4A50" w:rsidRPr="00935682" w14:paraId="3A810E79" w14:textId="77777777" w:rsidTr="0011262A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654C349E" w14:textId="12ABAB55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B8DB5" w14:textId="048FFF7E" w:rsidR="008E4A50" w:rsidRPr="00935682" w:rsidRDefault="008E4A50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Дозировка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C81957" w14:textId="74497A06" w:rsidR="008E4A50" w:rsidRPr="00935682" w:rsidRDefault="008E4A50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мг </w:t>
            </w:r>
          </w:p>
        </w:tc>
      </w:tr>
      <w:tr w:rsidR="008E4A50" w:rsidRPr="00935682" w14:paraId="1ADD4324" w14:textId="77777777" w:rsidTr="0011262A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417A508D" w14:textId="08ED34F4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107D8" w14:textId="0F153801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469C0B" w14:textId="3C123D2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инфузионного раствора</w:t>
            </w:r>
          </w:p>
        </w:tc>
      </w:tr>
      <w:tr w:rsidR="008E4A50" w:rsidRPr="00935682" w14:paraId="1A21621B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768712FE" w14:textId="5CDADF2C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F0A45E" w14:textId="2663CE45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DE7AFF" w14:textId="0182735A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Иммунодепрессивное средство -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кальциневрина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ингибитор</w:t>
            </w:r>
          </w:p>
        </w:tc>
      </w:tr>
      <w:tr w:rsidR="008E4A50" w:rsidRPr="00935682" w14:paraId="1A04BC29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59E0BD3D" w14:textId="6FAEE49B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8A98D" w14:textId="2D7E1304" w:rsidR="008E4A50" w:rsidRPr="00935682" w:rsidRDefault="008E4A50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1D3847" w14:textId="58AC45D6" w:rsidR="008E4A50" w:rsidRPr="00935682" w:rsidRDefault="008E4A50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инструкцией по медицинскому применению, утверждённой уполномоченным регуляторным органом страны регистрации.</w:t>
            </w:r>
          </w:p>
        </w:tc>
      </w:tr>
      <w:tr w:rsidR="008E4A50" w:rsidRPr="00935682" w14:paraId="275D287E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3821494B" w14:textId="475E93F0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5A2C0" w14:textId="704C5BE1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419E28" w14:textId="7717C1E7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</w:rPr>
              <w:t>Штука (ампула)</w:t>
            </w:r>
          </w:p>
        </w:tc>
      </w:tr>
      <w:tr w:rsidR="008E4A50" w:rsidRPr="00935682" w14:paraId="3090DE3B" w14:textId="77777777" w:rsidTr="00033441">
        <w:trPr>
          <w:trHeight w:val="1106"/>
        </w:trPr>
        <w:tc>
          <w:tcPr>
            <w:tcW w:w="0" w:type="auto"/>
            <w:shd w:val="clear" w:color="auto" w:fill="auto"/>
            <w:vAlign w:val="center"/>
            <w:hideMark/>
          </w:tcPr>
          <w:p w14:paraId="45D807D7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B1A6FD" w14:textId="22C673DD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Цели приобретения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5FF042" w14:textId="2705B6EA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пациентов лекарственным препаратом осуществляется в соответствии с показаниями, установленными инструкцией по медицинскому применению, включая лечение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апластической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анемии.</w:t>
            </w:r>
          </w:p>
        </w:tc>
      </w:tr>
      <w:tr w:rsidR="008E4A50" w:rsidRPr="00935682" w14:paraId="6E469093" w14:textId="77777777" w:rsidTr="00033441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40AA577F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EB89B6" w14:textId="14DF7B7B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Основание для реализации проекта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0EFE82" w14:textId="656DD4FA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Постановление Президента Республики Узбекистан от 10 февраля 2020 года № ПП-4592 и иные действующие нормативно-правовые акты Республики Узбекистан, а также утверждённая потребность заказчика</w:t>
            </w:r>
          </w:p>
        </w:tc>
      </w:tr>
      <w:tr w:rsidR="008E4A50" w:rsidRPr="00935682" w14:paraId="4F93CAB3" w14:textId="77777777" w:rsidTr="0011262A">
        <w:trPr>
          <w:trHeight w:val="53"/>
        </w:trPr>
        <w:tc>
          <w:tcPr>
            <w:tcW w:w="0" w:type="auto"/>
            <w:shd w:val="clear" w:color="auto" w:fill="auto"/>
            <w:vAlign w:val="center"/>
            <w:hideMark/>
          </w:tcPr>
          <w:p w14:paraId="24253EF5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ECF1AE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страхованию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006E49" w14:textId="1A9CBBA5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Устанавливаются двусторонним договором между заказчиком и поставщиком</w:t>
            </w:r>
          </w:p>
        </w:tc>
      </w:tr>
      <w:tr w:rsidR="008E4A50" w:rsidRPr="00935682" w14:paraId="79D9C6EE" w14:textId="77777777" w:rsidTr="0003344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73D40952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7675E4" w14:textId="25091A46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Требования к техническим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58345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A50" w:rsidRPr="00935682" w14:paraId="03AA5534" w14:textId="77777777" w:rsidTr="0011262A">
        <w:trPr>
          <w:trHeight w:val="53"/>
        </w:trPr>
        <w:tc>
          <w:tcPr>
            <w:tcW w:w="0" w:type="auto"/>
            <w:shd w:val="clear" w:color="auto" w:fill="auto"/>
            <w:vAlign w:val="center"/>
          </w:tcPr>
          <w:p w14:paraId="32B182A3" w14:textId="787DE696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ED6986" w14:textId="7DD73B0E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F6305D" w14:textId="1F584A3F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Лекарственное средство должно соответствовать регистрационным документам, утверждённой спецификации качества, требованиям Государственной фармакопеи Республики Узбекистан либо фармакопее страны-производителя. Производственная площадка должна иметь действующий сертификат GMP</w:t>
            </w:r>
          </w:p>
        </w:tc>
      </w:tr>
      <w:tr w:rsidR="008E4A50" w:rsidRPr="00935682" w14:paraId="26B2521D" w14:textId="77777777" w:rsidTr="0011262A">
        <w:trPr>
          <w:trHeight w:val="838"/>
        </w:trPr>
        <w:tc>
          <w:tcPr>
            <w:tcW w:w="0" w:type="auto"/>
            <w:shd w:val="clear" w:color="auto" w:fill="auto"/>
            <w:vAlign w:val="center"/>
          </w:tcPr>
          <w:p w14:paraId="38935135" w14:textId="38FE6315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9F2344" w14:textId="636956DB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18A658" w14:textId="3BD5D1B3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В соответствии с инструкцией по медицинскому применению и маркировкой производителя</w:t>
            </w:r>
          </w:p>
        </w:tc>
      </w:tr>
      <w:tr w:rsidR="008E4A50" w:rsidRPr="00935682" w14:paraId="4AE257A6" w14:textId="77777777" w:rsidTr="00033441">
        <w:trPr>
          <w:trHeight w:val="103"/>
        </w:trPr>
        <w:tc>
          <w:tcPr>
            <w:tcW w:w="0" w:type="auto"/>
            <w:shd w:val="clear" w:color="auto" w:fill="auto"/>
            <w:vAlign w:val="center"/>
          </w:tcPr>
          <w:p w14:paraId="2204FBB4" w14:textId="7FE54E4F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38E1B6" w14:textId="41B29388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37DB3D" w14:textId="2E7A949C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Безопасность применения должна быть подтверждена регистрационными документами и инструкцией по медицинскому применению. Препарат должен сохранять стабильность при установленных условиях хранения</w:t>
            </w:r>
          </w:p>
        </w:tc>
      </w:tr>
      <w:tr w:rsidR="008E4A50" w:rsidRPr="00935682" w14:paraId="701E515E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A3A689F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CC5F45" w14:textId="40F5F495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</w:t>
            </w:r>
            <w:r w:rsidR="0060168E"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FCD29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A50" w:rsidRPr="00935682" w14:paraId="7BBECA09" w14:textId="77777777" w:rsidTr="00033441">
        <w:trPr>
          <w:trHeight w:val="1411"/>
        </w:trPr>
        <w:tc>
          <w:tcPr>
            <w:tcW w:w="0" w:type="auto"/>
            <w:shd w:val="clear" w:color="auto" w:fill="auto"/>
            <w:vAlign w:val="center"/>
          </w:tcPr>
          <w:p w14:paraId="56247B2F" w14:textId="3EDD74C2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96939D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A9CA33" w14:textId="6D07147D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На вторичной упаковке должна быть нанесена надпись «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Sotish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man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etiladi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». Маркировка — на государственном и русском языках. Обязательная цифровая маркировка (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DataMatrix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, QR-код) согласно Постановлению КМ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РУз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№149 от 02.04.2022</w:t>
            </w:r>
          </w:p>
        </w:tc>
      </w:tr>
      <w:tr w:rsidR="008E4A50" w:rsidRPr="00935682" w14:paraId="46F4997B" w14:textId="77777777" w:rsidTr="00033441">
        <w:trPr>
          <w:trHeight w:val="898"/>
        </w:trPr>
        <w:tc>
          <w:tcPr>
            <w:tcW w:w="0" w:type="auto"/>
            <w:shd w:val="clear" w:color="auto" w:fill="auto"/>
            <w:vAlign w:val="center"/>
          </w:tcPr>
          <w:p w14:paraId="6159AE5C" w14:textId="28B0A288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lastRenderedPageBreak/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82D943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5B103" w14:textId="483DFD5C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Первичная упаковка (флакон) должна соответствовать требованиям GMP/GDP. Вторичная упаковка — картонная коробка с полной маркировкой</w:t>
            </w:r>
          </w:p>
        </w:tc>
      </w:tr>
      <w:tr w:rsidR="008E4A50" w:rsidRPr="00935682" w14:paraId="54EFAFCA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30B0D1E9" w14:textId="3454C69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71A367" w14:textId="0D2D8A8A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964C08" w14:textId="55FADD36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Осуществляется в соответствии с условиями хранения с обязательным соблюдением требований GDP</w:t>
            </w:r>
          </w:p>
        </w:tc>
      </w:tr>
      <w:tr w:rsidR="008E4A50" w:rsidRPr="00935682" w14:paraId="33510051" w14:textId="77777777" w:rsidTr="00033441">
        <w:trPr>
          <w:trHeight w:val="254"/>
        </w:trPr>
        <w:tc>
          <w:tcPr>
            <w:tcW w:w="0" w:type="auto"/>
            <w:shd w:val="clear" w:color="auto" w:fill="auto"/>
            <w:vAlign w:val="center"/>
            <w:hideMark/>
          </w:tcPr>
          <w:p w14:paraId="0A37ACE8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0EF90" w14:textId="012E7DE6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Требование к новизне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33263" w14:textId="46E01ADE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Препарат должен быть новым, неиспользованным, невскрытым, без повреждений упаковки</w:t>
            </w:r>
          </w:p>
        </w:tc>
      </w:tr>
      <w:tr w:rsidR="008E4A50" w:rsidRPr="00935682" w14:paraId="4FF4BDBE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4586031C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32214A" w14:textId="51D0F802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</w:t>
            </w:r>
            <w:r w:rsidR="0060168E"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ация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33DEBD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предусмотрена.</w:t>
            </w:r>
          </w:p>
        </w:tc>
      </w:tr>
      <w:tr w:rsidR="008E4A50" w:rsidRPr="00935682" w14:paraId="4BDC9FFC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B200DFE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5BFAA" w14:textId="58C7483B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Обслуживание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568FF0" w14:textId="4EDD006B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предусмотрена.</w:t>
            </w:r>
          </w:p>
        </w:tc>
      </w:tr>
      <w:tr w:rsidR="008E4A50" w:rsidRPr="00935682" w14:paraId="1A9A80EE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9F2706B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CFABF7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материалы и эксплуатационные 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04D634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8E4A50" w:rsidRPr="00935682" w14:paraId="28C3D07A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3450DDA3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539261" w14:textId="3C90C2C6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Соответствие нормативным документам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2356C0" w14:textId="019E42E5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8E4A50" w:rsidRPr="00935682" w14:paraId="54D67E24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7B21B228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BCA091" w14:textId="2F7903D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68B438" w14:textId="12805367" w:rsidR="008E4A50" w:rsidRPr="00935682" w:rsidRDefault="0060168E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В соответствии с утверждённой потребностью — 5 000 флаконов</w:t>
            </w:r>
          </w:p>
        </w:tc>
      </w:tr>
      <w:tr w:rsidR="008E4A50" w:rsidRPr="00935682" w14:paraId="0FFAF796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3B214F4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DAA15F" w14:textId="438D0C69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Монтажные и пусконаладочные работы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6D6CFC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8E4A50" w:rsidRPr="00935682" w14:paraId="2EA9A73B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9F8E885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D048B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A41440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предусмотрено.</w:t>
            </w:r>
          </w:p>
        </w:tc>
      </w:tr>
      <w:tr w:rsidR="008E4A50" w:rsidRPr="00935682" w14:paraId="0CE1C437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D813CF4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0C3129" w14:textId="66E8E1DA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документам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C6C78A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A50" w:rsidRPr="00935682" w14:paraId="1A6DFF4B" w14:textId="77777777" w:rsidTr="00033441">
        <w:trPr>
          <w:trHeight w:val="409"/>
        </w:trPr>
        <w:tc>
          <w:tcPr>
            <w:tcW w:w="0" w:type="auto"/>
            <w:shd w:val="clear" w:color="auto" w:fill="auto"/>
            <w:vAlign w:val="center"/>
            <w:hideMark/>
          </w:tcPr>
          <w:p w14:paraId="4C31259B" w14:textId="25FA6CA9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C8AEC" w14:textId="0F2D51FF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A2A86" w14:textId="7AA51705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Каждая индивидуальная упаковка должна содержать инструкцию по медицинскому применению на русском и узбекском языках</w:t>
            </w:r>
          </w:p>
        </w:tc>
      </w:tr>
      <w:tr w:rsidR="008E4A50" w:rsidRPr="00935682" w14:paraId="5226B4D9" w14:textId="77777777" w:rsidTr="00033441">
        <w:trPr>
          <w:trHeight w:val="1128"/>
        </w:trPr>
        <w:tc>
          <w:tcPr>
            <w:tcW w:w="0" w:type="auto"/>
            <w:shd w:val="clear" w:color="auto" w:fill="auto"/>
            <w:vAlign w:val="center"/>
            <w:hideMark/>
          </w:tcPr>
          <w:p w14:paraId="08E7A4F6" w14:textId="688D0505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B01422" w14:textId="00B50524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орфанных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0140FB" w14:textId="594D32E3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При поставке незарегистрированных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орфанных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средств — наличие листка-вкладыша с переводом инструкции</w:t>
            </w:r>
          </w:p>
        </w:tc>
      </w:tr>
      <w:tr w:rsidR="008E4A50" w:rsidRPr="00935682" w14:paraId="791ABEE4" w14:textId="77777777" w:rsidTr="00033441">
        <w:trPr>
          <w:trHeight w:val="439"/>
        </w:trPr>
        <w:tc>
          <w:tcPr>
            <w:tcW w:w="0" w:type="auto"/>
            <w:shd w:val="clear" w:color="auto" w:fill="auto"/>
            <w:vAlign w:val="center"/>
            <w:hideMark/>
          </w:tcPr>
          <w:p w14:paraId="31F4D69A" w14:textId="66750FD1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D9AFC2" w14:textId="44434EFD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Документы качества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3868D6" w14:textId="54D81C29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На каждую серию — сертификат анализа, паспорт качества либо эквивалентный документ</w:t>
            </w:r>
          </w:p>
        </w:tc>
      </w:tr>
      <w:tr w:rsidR="008E4A50" w:rsidRPr="00935682" w14:paraId="503FF15B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21A396D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19C32C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127C7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A50" w:rsidRPr="00935682" w14:paraId="0928129C" w14:textId="77777777" w:rsidTr="0011262A">
        <w:trPr>
          <w:trHeight w:val="183"/>
        </w:trPr>
        <w:tc>
          <w:tcPr>
            <w:tcW w:w="0" w:type="auto"/>
            <w:shd w:val="clear" w:color="auto" w:fill="auto"/>
            <w:vAlign w:val="center"/>
            <w:hideMark/>
          </w:tcPr>
          <w:p w14:paraId="401B17C2" w14:textId="19C6FD88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B564D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Гарантийные обязательства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AA63C" w14:textId="1D91F2F7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Для лекарственных средств не предусмотрено</w:t>
            </w:r>
          </w:p>
        </w:tc>
      </w:tr>
      <w:tr w:rsidR="008E4A50" w:rsidRPr="00935682" w14:paraId="7B89EE0B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15E90BC" w14:textId="47CEDD2C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E360A1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Постгарантийное обслуживание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FEBC48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лекарственных средств не применяется.</w:t>
            </w:r>
          </w:p>
        </w:tc>
      </w:tr>
      <w:tr w:rsidR="008E4A50" w:rsidRPr="00935682" w14:paraId="368DD729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57E1EAB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6B7DEF" w14:textId="0322B00C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Требования к сроку годности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CAFE62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A50" w:rsidRPr="00935682" w14:paraId="19B8466A" w14:textId="77777777" w:rsidTr="0011262A">
        <w:trPr>
          <w:trHeight w:val="53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A841D7A" w14:textId="4FC4FB62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96BCC81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913C03" w14:textId="7454C5E6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Не допускаются к централизованным закупкам препараты</w:t>
            </w: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E4A50" w:rsidRPr="00935682" w14:paraId="1947E106" w14:textId="77777777" w:rsidTr="0011262A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021F36DB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882B35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EE33D9" w14:textId="2F6F68CC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8E4A50" w:rsidRPr="00935682" w14:paraId="4AF5A94C" w14:textId="77777777" w:rsidTr="0011262A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7FF63E57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4C28791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D7982C" w14:textId="60142436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8E4A50" w:rsidRPr="00935682" w14:paraId="76917E40" w14:textId="77777777" w:rsidTr="0011262A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67B1F560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11F4D00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D9CCC6" w14:textId="7FBE1E1B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8E4A50" w:rsidRPr="00935682" w14:paraId="47033AF9" w14:textId="77777777" w:rsidTr="00033441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76982449" w14:textId="6CB03C0E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60168E"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B4FB0E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102FB6" w14:textId="7D89FA00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нормативными документами и требованиями производителя</w:t>
            </w:r>
          </w:p>
        </w:tc>
      </w:tr>
      <w:tr w:rsidR="008E4A50" w:rsidRPr="00935682" w14:paraId="79CB8032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1FA44D6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2FB289" w14:textId="0701135F" w:rsidR="008E4A50" w:rsidRPr="00935682" w:rsidRDefault="0060168E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E12816" w14:textId="6FD0F684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0168E" w:rsidRPr="00935682">
              <w:rPr>
                <w:rFonts w:ascii="Times New Roman" w:hAnsi="Times New Roman" w:cs="Times New Roman"/>
                <w:sz w:val="24"/>
                <w:szCs w:val="24"/>
              </w:rPr>
              <w:t>Указывается на первичной и вторичной упаковке</w:t>
            </w:r>
          </w:p>
        </w:tc>
      </w:tr>
      <w:tr w:rsidR="008E4A50" w:rsidRPr="00935682" w14:paraId="21F1E4A9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6617561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0CB5A" w14:textId="6205F4EF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E60F9D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A50" w:rsidRPr="00935682" w14:paraId="3DBF9B75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433DDAA" w14:textId="0CEACBDB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="00935682"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CB8883" w14:textId="70B54897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Зарубежный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410DEA" w14:textId="6103D49D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Всемирной организации здравоохранения (</w:t>
            </w:r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WHO </w:t>
            </w:r>
            <w:proofErr w:type="spellStart"/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Listed</w:t>
            </w:r>
            <w:proofErr w:type="spellEnd"/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Authorities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), в странах, регистрация которых признаётся в Республике Узбекистан в соответствии с Указом Президента Республики Узбекистан от 19 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935682" w:rsidRPr="00935682" w14:paraId="097B05ED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1C792322" w14:textId="0C0834D1" w:rsidR="00935682" w:rsidRPr="00935682" w:rsidRDefault="00935682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4595B5" w14:textId="300A85ED" w:rsidR="00935682" w:rsidRPr="00935682" w:rsidRDefault="00935682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Отечественный препарат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8D3018" w14:textId="09855444" w:rsidR="00935682" w:rsidRPr="00935682" w:rsidRDefault="00935682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Должен быть зарегистрирован в ГУ «Центр безопасности фармацевтической продукции» при М3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РУз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и иметь действующий сертификат GMP</w:t>
            </w:r>
          </w:p>
        </w:tc>
      </w:tr>
      <w:tr w:rsidR="008E4A50" w:rsidRPr="00935682" w14:paraId="1A6897D7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5A41FE5D" w14:textId="6C2087B1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="00935682"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C82295" w14:textId="1CF3DD72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</w:t>
            </w:r>
            <w:proofErr w:type="spellEnd"/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лекарства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E71E4" w14:textId="77777777" w:rsidR="00935682" w:rsidRPr="00935682" w:rsidRDefault="00935682" w:rsidP="00935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Допускаются без регистрации в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РУз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 </w:t>
            </w:r>
          </w:p>
          <w:p w14:paraId="08E37E15" w14:textId="75343687" w:rsidR="008E4A50" w:rsidRPr="00935682" w:rsidRDefault="00935682" w:rsidP="0093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регистрации в стране-производителе</w:t>
            </w:r>
          </w:p>
        </w:tc>
      </w:tr>
      <w:tr w:rsidR="00935682" w:rsidRPr="00935682" w14:paraId="4D659608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04860BD1" w14:textId="545BB571" w:rsidR="00935682" w:rsidRPr="00935682" w:rsidRDefault="00935682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00BBF" w14:textId="72ECB63E" w:rsidR="00935682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Требования к дистрибьютору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4F686B" w14:textId="5EAFAA3B" w:rsidR="00935682" w:rsidRPr="00935682" w:rsidRDefault="00935682" w:rsidP="00935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Наличие лицензии и действующего сертификата GDP</w:t>
            </w:r>
          </w:p>
        </w:tc>
      </w:tr>
      <w:tr w:rsidR="008E4A50" w:rsidRPr="00935682" w14:paraId="5A242597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88B32CA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81D64" w14:textId="3F41773A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C4D09" w14:textId="77777777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A50" w:rsidRPr="00935682" w14:paraId="36726475" w14:textId="77777777" w:rsidTr="00033441">
        <w:trPr>
          <w:trHeight w:val="319"/>
        </w:trPr>
        <w:tc>
          <w:tcPr>
            <w:tcW w:w="0" w:type="auto"/>
            <w:shd w:val="clear" w:color="auto" w:fill="auto"/>
            <w:vAlign w:val="center"/>
            <w:hideMark/>
          </w:tcPr>
          <w:p w14:paraId="37C2EB19" w14:textId="1A48A75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C1DE5F" w14:textId="40C48F46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7CB681" w14:textId="1C744E38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количества препарата той же серии с протоколом испытаний</w:t>
            </w:r>
          </w:p>
        </w:tc>
      </w:tr>
      <w:tr w:rsidR="008E4A50" w:rsidRPr="00935682" w14:paraId="162C09A0" w14:textId="77777777" w:rsidTr="00033441">
        <w:trPr>
          <w:trHeight w:val="427"/>
        </w:trPr>
        <w:tc>
          <w:tcPr>
            <w:tcW w:w="0" w:type="auto"/>
            <w:shd w:val="clear" w:color="auto" w:fill="auto"/>
            <w:vAlign w:val="center"/>
            <w:hideMark/>
          </w:tcPr>
          <w:p w14:paraId="5D849E11" w14:textId="23E209E8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B0C98B" w14:textId="4305ECDE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Стандартные образцы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30AB64" w14:textId="586B18F8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Предоставление стандартных образцов действующего вещества и примесей с сертификатами качества</w:t>
            </w:r>
          </w:p>
        </w:tc>
      </w:tr>
      <w:tr w:rsidR="00935682" w:rsidRPr="00935682" w14:paraId="6A9D917F" w14:textId="77777777" w:rsidTr="00033441">
        <w:trPr>
          <w:trHeight w:val="427"/>
        </w:trPr>
        <w:tc>
          <w:tcPr>
            <w:tcW w:w="0" w:type="auto"/>
            <w:shd w:val="clear" w:color="auto" w:fill="auto"/>
            <w:vAlign w:val="center"/>
          </w:tcPr>
          <w:p w14:paraId="0EEB1DA6" w14:textId="3C8073D5" w:rsidR="00935682" w:rsidRPr="00935682" w:rsidRDefault="00935682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DD2ADD" w14:textId="6C889947" w:rsidR="00935682" w:rsidRPr="00935682" w:rsidRDefault="00935682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орфанных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, иммунобиологических и </w:t>
            </w:r>
            <w:proofErr w:type="spellStart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таргетных</w:t>
            </w:r>
            <w:proofErr w:type="spellEnd"/>
            <w:r w:rsidRPr="00935682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25E03" w14:textId="6125BD63" w:rsidR="00935682" w:rsidRPr="00935682" w:rsidRDefault="00935682" w:rsidP="008E4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82">
              <w:rPr>
                <w:rFonts w:ascii="Times New Roman" w:hAnsi="Times New Roman" w:cs="Times New Roman"/>
                <w:sz w:val="24"/>
                <w:szCs w:val="24"/>
              </w:rPr>
              <w:t>Предоставление сертификатов анализа серии и первичных аналитических данных</w:t>
            </w:r>
          </w:p>
        </w:tc>
      </w:tr>
      <w:tr w:rsidR="008E4A50" w:rsidRPr="00935682" w14:paraId="3E416F8A" w14:textId="77777777" w:rsidTr="00935682">
        <w:trPr>
          <w:trHeight w:val="1050"/>
        </w:trPr>
        <w:tc>
          <w:tcPr>
            <w:tcW w:w="0" w:type="auto"/>
            <w:shd w:val="clear" w:color="auto" w:fill="auto"/>
            <w:vAlign w:val="center"/>
            <w:hideMark/>
          </w:tcPr>
          <w:p w14:paraId="327A00FD" w14:textId="77777777" w:rsidR="008E4A50" w:rsidRPr="00935682" w:rsidRDefault="008E4A50" w:rsidP="008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84B6CA" w14:textId="34BA730A" w:rsidR="008E4A50" w:rsidRPr="00935682" w:rsidRDefault="00935682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6524CC" w14:textId="20CDAFC0" w:rsidR="008E4A50" w:rsidRPr="00935682" w:rsidRDefault="008E4A50" w:rsidP="008E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35682" w:rsidRPr="00935682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 предоставляются в виде заверенных копий либо с указанием ссылки на официальный электронный ресурс регуляторного органа</w:t>
            </w:r>
          </w:p>
        </w:tc>
      </w:tr>
    </w:tbl>
    <w:p w14:paraId="597DE6DC" w14:textId="77777777" w:rsidR="00A06AA8" w:rsidRPr="004302A5" w:rsidRDefault="00A06AA8" w:rsidP="00A06AA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*- 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образцов.</w:t>
      </w:r>
    </w:p>
    <w:p w14:paraId="4E0E769D" w14:textId="77777777" w:rsidR="00A06AA8" w:rsidRPr="004302A5" w:rsidRDefault="00A06AA8" w:rsidP="0011262A"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** - «WHO </w:t>
      </w:r>
      <w:proofErr w:type="spellStart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Listed</w:t>
      </w:r>
      <w:proofErr w:type="spellEnd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Authorities</w:t>
      </w:r>
      <w:proofErr w:type="spellEnd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 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</w:p>
    <w:p w14:paraId="117DAB4A" w14:textId="77777777" w:rsidR="00A06AA8" w:rsidRPr="00086205" w:rsidRDefault="00A06AA8" w:rsidP="00A06AA8">
      <w:pPr>
        <w:rPr>
          <w:rFonts w:ascii="Times New Roman" w:hAnsi="Times New Roman" w:cs="Times New Roman"/>
          <w:sz w:val="24"/>
          <w:szCs w:val="24"/>
        </w:rPr>
      </w:pPr>
    </w:p>
    <w:sectPr w:rsidR="00A06AA8" w:rsidRPr="00086205" w:rsidSect="00DB0C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D9"/>
    <w:rsid w:val="0001471B"/>
    <w:rsid w:val="00033441"/>
    <w:rsid w:val="00090CB1"/>
    <w:rsid w:val="000E58D9"/>
    <w:rsid w:val="0011262A"/>
    <w:rsid w:val="0060168E"/>
    <w:rsid w:val="00685D31"/>
    <w:rsid w:val="008E4A50"/>
    <w:rsid w:val="00935682"/>
    <w:rsid w:val="00A06AA8"/>
    <w:rsid w:val="00C813BE"/>
    <w:rsid w:val="00CE1908"/>
    <w:rsid w:val="00D53AF3"/>
    <w:rsid w:val="00DB0C5A"/>
    <w:rsid w:val="00FC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5A4E5"/>
  <w15:chartTrackingRefBased/>
  <w15:docId w15:val="{FC7443AF-3098-4BBA-B412-585820BA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C5A"/>
    <w:rPr>
      <w:b/>
      <w:bCs/>
    </w:rPr>
  </w:style>
  <w:style w:type="table" w:styleId="a5">
    <w:name w:val="Table Grid"/>
    <w:basedOn w:val="a1"/>
    <w:uiPriority w:val="39"/>
    <w:rsid w:val="00A06AA8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10</cp:revision>
  <dcterms:created xsi:type="dcterms:W3CDTF">2026-02-20T11:25:00Z</dcterms:created>
  <dcterms:modified xsi:type="dcterms:W3CDTF">2026-04-23T05:08:00Z</dcterms:modified>
</cp:coreProperties>
</file>